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jpeg" ContentType="image/jpeg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Tabelraster"/>
        <w:tblW w:w="9139" w:type="dxa"/>
        <w:jc w:val="left"/>
        <w:tblInd w:w="-72" w:type="dxa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7013"/>
        <w:gridCol w:w="2125"/>
      </w:tblGrid>
      <w:tr>
        <w:trPr>
          <w:trHeight w:val="557" w:hRule="atLeast"/>
        </w:trPr>
        <w:tc>
          <w:tcPr>
            <w:tcW w:w="70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>
            <w:pPr>
              <w:pStyle w:val="Normal"/>
              <w:jc w:val="center"/>
              <w:rPr>
                <w:b/>
                <w:b/>
                <w:color w:val="3E4B29"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Begeleider leerprojecten/vormingswerker</w:t>
            </w:r>
          </w:p>
        </w:tc>
        <w:tc>
          <w:tcPr>
            <w:tcW w:w="21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Calibri" w:hAnsi="Calibri" w:cs="Calibri" w:asciiTheme="majorHAnsi" w:cstheme="majorHAnsi" w:hAnsiTheme="majorHAnsi"/>
                <w:color w:val="BD0172"/>
                <w:sz w:val="22"/>
                <w:szCs w:val="22"/>
              </w:rPr>
            </w:pPr>
            <w:r>
              <w:rPr/>
              <w:drawing>
                <wp:inline distT="0" distB="0" distL="0" distR="0">
                  <wp:extent cx="926465" cy="492125"/>
                  <wp:effectExtent l="0" t="0" r="0" b="0"/>
                  <wp:docPr id="1" name="Afbeelding 4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Afbeelding 4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0" t="-17320" r="0" b="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6465" cy="492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>
          <w:rFonts w:cs="Arial"/>
          <w:b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DEEL 1 | FUNCTIEOMSCHRIJVING</w:t>
      </w:r>
    </w:p>
    <w:p>
      <w:pPr>
        <w:pStyle w:val="Normal"/>
        <w:rPr/>
      </w:pPr>
      <w:r>
        <w:rPr/>
      </w:r>
    </w:p>
    <w:tbl>
      <w:tblPr>
        <w:tblW w:w="9134" w:type="dxa"/>
        <w:jc w:val="left"/>
        <w:tblInd w:w="-72" w:type="dxa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1768"/>
        <w:gridCol w:w="2799"/>
        <w:gridCol w:w="4566"/>
      </w:tblGrid>
      <w:tr>
        <w:trPr/>
        <w:tc>
          <w:tcPr>
            <w:tcW w:w="456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color="auto" w:fill="3D4F81" w:val="clear"/>
          </w:tcPr>
          <w:p>
            <w:pPr>
              <w:pStyle w:val="Normal"/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PLAATS IN DE ORGANISATIE</w:t>
            </w:r>
            <w:r>
              <w:rPr>
                <w:color w:val="FFFFFF" w:themeColor="background1"/>
              </w:rPr>
              <w:tab/>
              <w:tab/>
            </w:r>
          </w:p>
        </w:tc>
        <w:tc>
          <w:tcPr>
            <w:tcW w:w="4566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3D4F81" w:val="clear"/>
          </w:tcPr>
          <w:p>
            <w:pPr>
              <w:pStyle w:val="Normal"/>
              <w:jc w:val="right"/>
              <w:rPr>
                <w:rFonts w:cs="Calibri" w:cstheme="minorHAnsi"/>
                <w:i/>
                <w:i/>
                <w:color w:val="FFFFFF" w:themeColor="background1"/>
              </w:rPr>
            </w:pPr>
            <w:r>
              <w:rPr>
                <w:rFonts w:cs="Calibri" w:cstheme="minorHAnsi"/>
                <w:i/>
                <w:color w:val="FFFFFF" w:themeColor="background1"/>
              </w:rPr>
              <w:t>Waar situeert deze functie zich in de organisatie?</w:t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Organigram</w:t>
            </w:r>
          </w:p>
        </w:tc>
        <w:tc>
          <w:tcPr>
            <w:tcW w:w="736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rFonts w:cs="Arial"/>
              </w:rPr>
            </w:pPr>
            <w:r>
              <w:rPr>
                <w:rFonts w:cs="Arial"/>
              </w:rPr>
              <w:t>Deelwerking/project: ADAM</w:t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Hoedanigheid</w:t>
            </w:r>
          </w:p>
        </w:tc>
        <w:tc>
          <w:tcPr>
            <w:tcW w:w="736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rFonts w:eastAsia="Wingdings" w:cs="Wingdings" w:ascii="Wingdings" w:hAnsi="Wingdings"/>
              </w:rPr>
              <w:t></w:t>
            </w:r>
            <w:r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Medewerker </w:t>
              <w:tab/>
              <w:tab/>
            </w:r>
            <w:r>
              <w:rPr>
                <w:rFonts w:eastAsia="Wingdings" w:cs="Wingdings" w:ascii="Wingdings" w:hAnsi="Wingdings"/>
              </w:rPr>
              <w:t></w:t>
            </w:r>
            <w:r>
              <w:rPr>
                <w:rFonts w:cs="Arial"/>
              </w:rPr>
              <w:t xml:space="preserve"> Leidinggevende </w:t>
              <w:tab/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Rapporteert aan</w:t>
            </w:r>
          </w:p>
        </w:tc>
        <w:tc>
          <w:tcPr>
            <w:tcW w:w="736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/>
            </w:pPr>
            <w:r>
              <w:rPr/>
              <w:t>Teamcoördinator</w:t>
            </w:r>
          </w:p>
        </w:tc>
      </w:tr>
    </w:tbl>
    <w:p>
      <w:pPr>
        <w:pStyle w:val="Normal"/>
        <w:rPr/>
      </w:pPr>
      <w:r>
        <w:rPr/>
      </w:r>
    </w:p>
    <w:tbl>
      <w:tblPr>
        <w:tblW w:w="9134" w:type="dxa"/>
        <w:jc w:val="left"/>
        <w:tblInd w:w="-72" w:type="dxa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1768"/>
        <w:gridCol w:w="2409"/>
        <w:gridCol w:w="4956"/>
      </w:tblGrid>
      <w:tr>
        <w:trPr/>
        <w:tc>
          <w:tcPr>
            <w:tcW w:w="417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color="auto" w:fill="3D4F81" w:val="clear"/>
          </w:tcPr>
          <w:p>
            <w:pPr>
              <w:pStyle w:val="Normal"/>
              <w:rPr>
                <w:b/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RESULTAATSGEBIEDEN</w:t>
              <w:tab/>
              <w:tab/>
            </w:r>
          </w:p>
        </w:tc>
        <w:tc>
          <w:tcPr>
            <w:tcW w:w="4956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3D4F81" w:val="clear"/>
          </w:tcPr>
          <w:p>
            <w:pPr>
              <w:pStyle w:val="Normal"/>
              <w:jc w:val="right"/>
              <w:rPr>
                <w:rFonts w:cs="Calibri" w:cstheme="minorHAnsi"/>
                <w:i/>
                <w:i/>
                <w:color w:val="FFFFFF" w:themeColor="background1"/>
              </w:rPr>
            </w:pPr>
            <w:r>
              <w:rPr>
                <w:rFonts w:cs="Calibri" w:cstheme="minorHAnsi"/>
                <w:i/>
                <w:color w:val="FFFFFF" w:themeColor="background1"/>
              </w:rPr>
              <w:t>Wat wordt er van mij verwacht in deze functie?</w:t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Geven van vorming</w:t>
            </w:r>
          </w:p>
        </w:tc>
        <w:tc>
          <w:tcPr>
            <w:tcW w:w="736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jc w:val="both"/>
              <w:rPr>
                <w:i/>
                <w:i/>
              </w:rPr>
            </w:pPr>
            <w:r>
              <w:rPr>
                <w:i/>
              </w:rPr>
              <w:t>Geven van vorming in groepsverband en individueel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>Plant en organiseert vormingsmomenten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 xml:space="preserve">Werkt vormingssessies uit rond  thema’s zoals groepsdruk, agressie, assertiviteit, drugs, seksualiteit, cybercriminaliteit, … 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>Voert vormingssessies uit zowel individueel als in groep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>Geeft psycho-fysieke training (Rots en Water)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 xml:space="preserve">Streeft er naar om de cliënt in staat te stellen zelf de problemen aan te pakken 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>Brengt rust, stabiliteit en structuur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>Bewaakt het fysisch en psychisch welzijn van de cliënt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>Detecteert ondersteuningsbehoeften en analyseert gedrag tijdens de trainingen</w:t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Administratieve opvolging</w:t>
            </w:r>
          </w:p>
        </w:tc>
        <w:tc>
          <w:tcPr>
            <w:tcW w:w="736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jc w:val="both"/>
              <w:rPr/>
            </w:pPr>
            <w:r>
              <w:rPr/>
              <w:t>Verwerken van dossiers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>Doet intakegesprekken met jongeren en hun ouders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 xml:space="preserve">Geeft mondelinge en schriftelijke rapportering en verslaggeving 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 xml:space="preserve">Doet de nodige registratie  </w:t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Cliëntopvolging</w:t>
            </w:r>
          </w:p>
        </w:tc>
        <w:tc>
          <w:tcPr>
            <w:tcW w:w="736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jc w:val="both"/>
              <w:rPr/>
            </w:pPr>
            <w:r>
              <w:rPr>
                <w:i/>
              </w:rPr>
              <w:t xml:space="preserve">Individueel opvolgen van de cliënt 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>Formuleert samen met de cliënt doelen in bijvoorbeeld een handelingsplan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>Bespreekt individuele cliënten op team of met leidinggevende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>Informeert en overlegt met andere diensten binnen het CAW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>Informeert en betrekt ouders en andere steunfiguren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>Evalueert de doelen en evolutie met de cliënt en stuurt bij waar nodig</w:t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Externe samenwerking</w:t>
            </w:r>
          </w:p>
        </w:tc>
        <w:tc>
          <w:tcPr>
            <w:tcW w:w="736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jc w:val="both"/>
              <w:rPr>
                <w:i/>
                <w:i/>
              </w:rPr>
            </w:pPr>
            <w:r>
              <w:rPr>
                <w:i/>
              </w:rPr>
              <w:t>Onderhouden van contacten met betrokken diensten en instanties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>Informeert en overlegt met externe diensten in functie van de cliënt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>Participeert aan inhoudelijk overleg op lokaal niveau</w:t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Maatschappelijke context</w:t>
            </w:r>
          </w:p>
        </w:tc>
        <w:tc>
          <w:tcPr>
            <w:tcW w:w="736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jc w:val="both"/>
              <w:rPr>
                <w:i/>
                <w:i/>
              </w:rPr>
            </w:pPr>
            <w:r>
              <w:rPr>
                <w:i/>
              </w:rPr>
              <w:t>Oog hebben voor de bredere maatschappelijke context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 xml:space="preserve">Is een wandelende antenne 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>Ziet structurele problemen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 xml:space="preserve">Is alert voor maatschappelijke evoluties 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>Signaleert cliënt overstijgende problemen</w:t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Persoonlijke ontwikkeling</w:t>
            </w:r>
          </w:p>
        </w:tc>
        <w:tc>
          <w:tcPr>
            <w:tcW w:w="736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i/>
                <w:i/>
              </w:rPr>
            </w:pPr>
            <w:r>
              <w:rPr>
                <w:i/>
              </w:rPr>
              <w:t>Ontwikkelen van de eigen professionaliteit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jc w:val="both"/>
              <w:rPr/>
            </w:pPr>
            <w:r>
              <w:rPr/>
              <w:t>Reflecteert over het eigen handelen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jc w:val="both"/>
              <w:rPr/>
            </w:pPr>
            <w:r>
              <w:rPr/>
              <w:t>Ontwikkelt de eigen deskundigheid via opleiding, lectuur, …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>Neemt actief deel aan het eigen ontwikkelingsgesprek</w:t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Werken in een team</w:t>
            </w:r>
          </w:p>
        </w:tc>
        <w:tc>
          <w:tcPr>
            <w:tcW w:w="736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jc w:val="both"/>
              <w:rPr>
                <w:i/>
                <w:i/>
              </w:rPr>
            </w:pPr>
            <w:r>
              <w:rPr>
                <w:i/>
              </w:rPr>
              <w:t xml:space="preserve">Bijdragen aan het gemeenschappelijk doel en goede relaties binnen het team 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>Werkt samen met collega’s en leidinggevende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>Neemt actief deel aan het teamoverleg en overleg binnen het CAW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>Deelt informatie en expertise</w:t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Werken bij CAW</w:t>
            </w:r>
          </w:p>
        </w:tc>
        <w:tc>
          <w:tcPr>
            <w:tcW w:w="736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i/>
                <w:i/>
              </w:rPr>
            </w:pPr>
            <w:r>
              <w:rPr>
                <w:i/>
              </w:rPr>
              <w:t>Bijdragen aan de realisatie van de missie, visie en strategie van de organisatie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 xml:space="preserve">Is loyaal aan de missie, visie en doelstellingen van CAW Antwerpen 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>Handelt volgens de procedures uit het kwaliteitshandboek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>Denkt mee over vernieuwing en verbetering</w:t>
            </w:r>
          </w:p>
        </w:tc>
      </w:tr>
    </w:tbl>
    <w:p>
      <w:pPr>
        <w:pStyle w:val="Normal"/>
        <w:rPr/>
      </w:pPr>
      <w:r>
        <w:rPr/>
      </w:r>
      <w:r>
        <w:br w:type="page"/>
      </w:r>
    </w:p>
    <w:p>
      <w:pPr>
        <w:pStyle w:val="Normal"/>
        <w:rPr>
          <w:rFonts w:cs="Arial"/>
          <w:b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DEEL 2 | COMPETENTIEPROFIEL</w:t>
      </w:r>
    </w:p>
    <w:p>
      <w:pPr>
        <w:pStyle w:val="Normal"/>
        <w:rPr/>
      </w:pPr>
      <w:r>
        <w:rPr/>
      </w:r>
    </w:p>
    <w:tbl>
      <w:tblPr>
        <w:tblW w:w="9134" w:type="dxa"/>
        <w:jc w:val="left"/>
        <w:tblInd w:w="-72" w:type="dxa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1768"/>
        <w:gridCol w:w="2268"/>
        <w:gridCol w:w="5097"/>
      </w:tblGrid>
      <w:tr>
        <w:trPr/>
        <w:tc>
          <w:tcPr>
            <w:tcW w:w="403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color="auto" w:fill="3D4F81" w:val="clear"/>
          </w:tcPr>
          <w:p>
            <w:pPr>
              <w:pStyle w:val="Normal"/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KERNCOMPETENTIES</w:t>
            </w:r>
            <w:r>
              <w:rPr>
                <w:color w:val="FFFFFF" w:themeColor="background1"/>
              </w:rPr>
              <w:tab/>
              <w:tab/>
              <w:tab/>
            </w:r>
          </w:p>
        </w:tc>
        <w:tc>
          <w:tcPr>
            <w:tcW w:w="5097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3D4F81" w:val="clear"/>
          </w:tcPr>
          <w:p>
            <w:pPr>
              <w:pStyle w:val="Normal"/>
              <w:jc w:val="right"/>
              <w:rPr>
                <w:rFonts w:cs="Calibri" w:cstheme="minorHAnsi"/>
                <w:i/>
                <w:i/>
                <w:color w:val="FFFFFF" w:themeColor="background1"/>
              </w:rPr>
            </w:pPr>
            <w:r>
              <w:rPr>
                <w:rFonts w:cs="Calibri" w:cstheme="minorHAnsi"/>
                <w:i/>
                <w:color w:val="FFFFFF" w:themeColor="background1"/>
              </w:rPr>
              <w:t>Wanneer pas ik bij het CAW?</w:t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rFonts w:cs="Arial"/>
                <w:b/>
                <w:b/>
              </w:rPr>
            </w:pPr>
            <w:r>
              <w:rPr>
                <w:rFonts w:cs="Arial"/>
                <w:b/>
              </w:rPr>
              <w:t>Klantgerichtheid</w:t>
            </w:r>
          </w:p>
        </w:tc>
        <w:tc>
          <w:tcPr>
            <w:tcW w:w="736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jc w:val="both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  <w:t>Onderzoeken van de wensen en behoeften van de klant en hiernaar handelen, rekening houdend met het organisatie belang.</w:t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  <w:tcMar>
              <w:left w:w="102" w:type="dxa"/>
              <w:right w:w="102" w:type="dxa"/>
            </w:tcMar>
          </w:tcPr>
          <w:p>
            <w:pPr>
              <w:pStyle w:val="Normal"/>
              <w:rPr>
                <w:b/>
                <w:b/>
              </w:rPr>
            </w:pPr>
            <w:r>
              <w:rPr>
                <w:rFonts w:cs="Arial"/>
                <w:b/>
              </w:rPr>
              <w:t>Integriteit</w:t>
            </w:r>
          </w:p>
        </w:tc>
        <w:tc>
          <w:tcPr>
            <w:tcW w:w="736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  <w:t>Op een professionele, correcte en oprechte manier handelen.</w:t>
            </w:r>
          </w:p>
          <w:p>
            <w:pPr>
              <w:pStyle w:val="Normal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Samenwerken</w:t>
            </w:r>
          </w:p>
        </w:tc>
        <w:tc>
          <w:tcPr>
            <w:tcW w:w="736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Tekstblok"/>
              <w:rPr>
                <w:rFonts w:ascii="Calibri" w:hAnsi="Calibri"/>
                <w:sz w:val="20"/>
                <w:szCs w:val="20"/>
              </w:rPr>
            </w:pPr>
            <w:r>
              <w:rPr>
                <w:rFonts w:cs="Arial" w:ascii="Calibri" w:hAnsi="Calibri"/>
                <w:i/>
                <w:sz w:val="20"/>
                <w:szCs w:val="20"/>
              </w:rPr>
              <w:t>Actieve bijdrage leveren aan een gezamenlijk doel, ook wanneer het geen direct persoonlijk belang dient.</w:t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 xml:space="preserve">Openheid </w:t>
            </w:r>
          </w:p>
        </w:tc>
        <w:tc>
          <w:tcPr>
            <w:tcW w:w="736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  <w:t>Onbevooroordeeld open staan voor de omgeving.</w:t>
            </w:r>
          </w:p>
          <w:p>
            <w:pPr>
              <w:pStyle w:val="Normal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rFonts w:cs="Arial"/>
                <w:b/>
                <w:b/>
              </w:rPr>
            </w:pPr>
            <w:r>
              <w:rPr>
                <w:rFonts w:cs="Arial"/>
                <w:b/>
              </w:rPr>
              <w:t>Eigenaarschap</w:t>
            </w:r>
          </w:p>
          <w:p>
            <w:pPr>
              <w:pStyle w:val="Normal"/>
              <w:rPr>
                <w:rFonts w:cs="Arial"/>
                <w:b/>
                <w:b/>
              </w:rPr>
            </w:pPr>
            <w:r>
              <w:rPr>
                <w:rFonts w:cs="Arial"/>
                <w:b/>
              </w:rPr>
            </w:r>
          </w:p>
        </w:tc>
        <w:tc>
          <w:tcPr>
            <w:tcW w:w="736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jc w:val="both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  <w:t>Individuele verantwoordelijkheid tonen voor het eigen leerproces, de eigen resultaatsgebieden en deze van de organisatie.</w:t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  <w:tcMar>
              <w:left w:w="102" w:type="dxa"/>
              <w:right w:w="102" w:type="dxa"/>
            </w:tcMar>
          </w:tcPr>
          <w:p>
            <w:pPr>
              <w:pStyle w:val="Normal"/>
              <w:rPr>
                <w:rFonts w:cs="Arial"/>
                <w:b/>
                <w:b/>
              </w:rPr>
            </w:pPr>
            <w:r>
              <w:rPr>
                <w:rFonts w:cs="Arial"/>
                <w:b/>
              </w:rPr>
              <w:t>Ondernemen</w:t>
            </w:r>
          </w:p>
        </w:tc>
        <w:tc>
          <w:tcPr>
            <w:tcW w:w="736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rFonts w:cs="Arial"/>
                <w:i/>
                <w:i/>
                <w:color w:val="333333"/>
              </w:rPr>
            </w:pPr>
            <w:r>
              <w:rPr>
                <w:rFonts w:cs="Arial"/>
                <w:i/>
                <w:color w:val="333333"/>
              </w:rPr>
              <w:t>Bewust berekende risico’s durven nemen om een vooraf bepaald doel te bereiken.</w:t>
            </w:r>
          </w:p>
          <w:p>
            <w:pPr>
              <w:pStyle w:val="Normal"/>
              <w:rPr>
                <w:rFonts w:ascii="Calibri" w:hAnsi="Calibri" w:cs="Calibri" w:asciiTheme="majorHAnsi" w:cstheme="majorHAnsi" w:hAnsiTheme="majorHAnsi"/>
                <w:i/>
                <w:i/>
              </w:rPr>
            </w:pPr>
            <w:r>
              <w:rPr>
                <w:rFonts w:cs="Calibri" w:cstheme="majorHAnsi"/>
                <w:i/>
              </w:rPr>
            </w:r>
          </w:p>
        </w:tc>
      </w:tr>
    </w:tbl>
    <w:p>
      <w:pPr>
        <w:pStyle w:val="Normal"/>
        <w:jc w:val="right"/>
        <w:rPr>
          <w:color w:val="808080"/>
          <w:sz w:val="16"/>
          <w:szCs w:val="16"/>
        </w:rPr>
      </w:pPr>
      <w:r>
        <w:rPr>
          <w:color w:val="808080"/>
          <w:sz w:val="16"/>
          <w:szCs w:val="16"/>
        </w:rPr>
      </w:r>
    </w:p>
    <w:p>
      <w:pPr>
        <w:pStyle w:val="Normal"/>
        <w:rPr/>
      </w:pPr>
      <w:r>
        <w:rPr/>
      </w:r>
    </w:p>
    <w:tbl>
      <w:tblPr>
        <w:tblW w:w="9139" w:type="dxa"/>
        <w:jc w:val="left"/>
        <w:tblInd w:w="-72" w:type="dxa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1768"/>
        <w:gridCol w:w="2552"/>
        <w:gridCol w:w="4818"/>
      </w:tblGrid>
      <w:tr>
        <w:trPr/>
        <w:tc>
          <w:tcPr>
            <w:tcW w:w="432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color="auto" w:fill="3D4F81" w:val="clear"/>
          </w:tcPr>
          <w:p>
            <w:pPr>
              <w:pStyle w:val="Normal"/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FUNCTIESPECIFIEKE COMPETENTIES</w:t>
            </w:r>
            <w:r>
              <w:rPr>
                <w:color w:val="FFFFFF" w:themeColor="background1"/>
              </w:rPr>
              <w:tab/>
            </w:r>
          </w:p>
        </w:tc>
        <w:tc>
          <w:tcPr>
            <w:tcW w:w="4818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3D4F81" w:val="clear"/>
          </w:tcPr>
          <w:p>
            <w:pPr>
              <w:pStyle w:val="Normal"/>
              <w:jc w:val="right"/>
              <w:rPr>
                <w:rFonts w:cs="Calibri" w:cstheme="minorHAnsi"/>
                <w:i/>
                <w:i/>
                <w:color w:val="FFFFFF" w:themeColor="background1"/>
              </w:rPr>
            </w:pPr>
            <w:r>
              <w:rPr>
                <w:rFonts w:cs="Calibri" w:cstheme="minorHAnsi"/>
                <w:i/>
                <w:color w:val="FFFFFF" w:themeColor="background1"/>
              </w:rPr>
              <w:t>Wanneer pas ik in deze functie ?</w:t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Coachen</w:t>
            </w:r>
          </w:p>
        </w:tc>
        <w:tc>
          <w:tcPr>
            <w:tcW w:w="737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Cs/>
                <w:i/>
                <w:i/>
              </w:rPr>
            </w:pPr>
            <w:r>
              <w:rPr>
                <w:bCs/>
                <w:i/>
              </w:rPr>
              <w:t xml:space="preserve">Stimuleren en motiveren van anderen tot persoonlijke ontwikkeling. </w:t>
            </w:r>
          </w:p>
          <w:p>
            <w:pPr>
              <w:pStyle w:val="Normal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Creativiteit</w:t>
            </w:r>
          </w:p>
        </w:tc>
        <w:tc>
          <w:tcPr>
            <w:tcW w:w="737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Cs/>
                <w:i/>
                <w:i/>
              </w:rPr>
            </w:pPr>
            <w:r>
              <w:rPr>
                <w:bCs/>
                <w:i/>
              </w:rPr>
              <w:t>Bedenken van originele ideeën en oplossingen.</w:t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Presenteren</w:t>
            </w:r>
          </w:p>
        </w:tc>
        <w:tc>
          <w:tcPr>
            <w:tcW w:w="737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Cs/>
                <w:i/>
                <w:i/>
              </w:rPr>
            </w:pPr>
            <w:r>
              <w:rPr>
                <w:bCs/>
                <w:i/>
              </w:rPr>
              <w:t>Op een duidelijke en gestructureerde manier overbrengen van informatie met gepast gebruik van audiovisuele middelen.</w:t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rFonts w:ascii="Calibri" w:hAnsi="Calibri" w:asciiTheme="minorHAnsi" w:hAnsiTheme="minorHAnsi"/>
                <w:b/>
                <w:b/>
              </w:rPr>
            </w:pPr>
            <w:r>
              <w:rPr>
                <w:rFonts w:asciiTheme="minorHAnsi" w:hAnsiTheme="minorHAnsi"/>
                <w:b/>
              </w:rPr>
              <w:t>Flexibiliteit</w:t>
            </w:r>
          </w:p>
        </w:tc>
        <w:tc>
          <w:tcPr>
            <w:tcW w:w="737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  <w:t>Zijn gedrag en aanpak aanpassen in functie van de situaties waarin men zich bevindt en personen waarmee men geconfronteerd wordt met het oog op het bereiken van een bepaald doel.</w:t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Plannen en organiseren</w:t>
            </w:r>
          </w:p>
        </w:tc>
        <w:tc>
          <w:tcPr>
            <w:tcW w:w="737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  <w:t>Aanbrengen van structuur in tijd, ruimte en prioriteit bij het aanpakken van situaties.</w:t>
            </w:r>
          </w:p>
          <w:p>
            <w:pPr>
              <w:pStyle w:val="Normal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 xml:space="preserve">Zelfinzicht </w:t>
            </w:r>
          </w:p>
        </w:tc>
        <w:tc>
          <w:tcPr>
            <w:tcW w:w="737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  <w:t>Zichzelf kunnen inschatten en beoordelen zodat men een correct zelfbeeld bekomt.</w:t>
            </w:r>
          </w:p>
          <w:p>
            <w:pPr>
              <w:pStyle w:val="Normal"/>
              <w:rPr>
                <w:bCs/>
                <w:i/>
                <w:i/>
              </w:rPr>
            </w:pPr>
            <w:r>
              <w:rPr>
                <w:bCs/>
                <w:i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W w:w="9139" w:type="dxa"/>
        <w:jc w:val="left"/>
        <w:tblInd w:w="-72" w:type="dxa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1768"/>
        <w:gridCol w:w="1549"/>
        <w:gridCol w:w="5821"/>
      </w:tblGrid>
      <w:tr>
        <w:trPr/>
        <w:tc>
          <w:tcPr>
            <w:tcW w:w="331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color="auto" w:fill="3D4F81" w:val="clear"/>
          </w:tcPr>
          <w:p>
            <w:pPr>
              <w:pStyle w:val="Normal"/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VAKTECHNISCHE COMPETENTIES</w:t>
            </w:r>
            <w:r>
              <w:rPr>
                <w:color w:val="FFFFFF" w:themeColor="background1"/>
              </w:rPr>
              <w:tab/>
            </w:r>
          </w:p>
        </w:tc>
        <w:tc>
          <w:tcPr>
            <w:tcW w:w="5821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3D4F81" w:val="clear"/>
          </w:tcPr>
          <w:p>
            <w:pPr>
              <w:pStyle w:val="Normal"/>
              <w:jc w:val="right"/>
              <w:rPr>
                <w:rFonts w:cs="Calibri" w:cstheme="minorHAnsi"/>
                <w:i/>
                <w:i/>
                <w:color w:val="FFFFFF" w:themeColor="background1"/>
              </w:rPr>
            </w:pPr>
            <w:r>
              <w:rPr>
                <w:rFonts w:cs="Calibri" w:cstheme="minorHAnsi"/>
                <w:i/>
                <w:color w:val="FFFFFF" w:themeColor="background1"/>
              </w:rPr>
              <w:t>Wat ken en kan ik om deze functie goed uit te voeren?</w:t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Vakkennis</w:t>
            </w:r>
          </w:p>
        </w:tc>
        <w:tc>
          <w:tcPr>
            <w:tcW w:w="737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i/>
                <w:i/>
              </w:rPr>
            </w:pPr>
            <w:r>
              <w:rPr>
                <w:i/>
              </w:rPr>
              <w:t>Kennis en inzicht in het welzijnswerk</w:t>
            </w:r>
          </w:p>
          <w:p>
            <w:pPr>
              <w:pStyle w:val="Normal"/>
              <w:rPr>
                <w:i/>
                <w:i/>
              </w:rPr>
            </w:pPr>
            <w:r>
              <w:rPr>
                <w:i/>
              </w:rPr>
              <w:t>Kennis groepsdynamieken</w:t>
            </w:r>
            <w:bookmarkStart w:id="0" w:name="_GoBack"/>
            <w:bookmarkEnd w:id="0"/>
          </w:p>
          <w:p>
            <w:pPr>
              <w:pStyle w:val="Normal"/>
              <w:rPr>
                <w:i/>
                <w:i/>
              </w:rPr>
            </w:pPr>
            <w:r>
              <w:rPr>
                <w:i/>
              </w:rPr>
              <w:t>Basiskennis van jeugdrecht, straf-en procesrecht en Jeugdhulp</w:t>
            </w:r>
          </w:p>
          <w:p>
            <w:pPr>
              <w:pStyle w:val="Normal"/>
              <w:rPr>
                <w:i/>
                <w:i/>
              </w:rPr>
            </w:pPr>
            <w:r>
              <w:rPr>
                <w:i/>
              </w:rPr>
              <w:t>Noties ‘Rots en water’</w:t>
            </w:r>
          </w:p>
          <w:p>
            <w:pPr>
              <w:pStyle w:val="Normal"/>
              <w:rPr>
                <w:i/>
                <w:i/>
              </w:rPr>
            </w:pPr>
            <w:r>
              <w:rPr>
                <w:i/>
              </w:rPr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Taal</w:t>
            </w:r>
          </w:p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737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i/>
                <w:i/>
              </w:rPr>
            </w:pPr>
            <w:r>
              <w:rPr>
                <w:i/>
              </w:rPr>
              <w:t>Spreken, begrijpen, lezen en schrijven van correct Nederlands</w:t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Computer</w:t>
            </w:r>
          </w:p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737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i/>
                <w:i/>
              </w:rPr>
            </w:pPr>
            <w:r>
              <w:rPr>
                <w:i/>
              </w:rPr>
              <w:t>Toepassing van software voor tekstverwerking, data beheer, internet en e-mail</w:t>
            </w:r>
          </w:p>
          <w:p>
            <w:pPr>
              <w:pStyle w:val="Normal"/>
              <w:rPr>
                <w:i/>
                <w:i/>
              </w:rPr>
            </w:pPr>
            <w:r>
              <w:rPr>
                <w:i/>
              </w:rPr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Diploma</w:t>
            </w:r>
          </w:p>
        </w:tc>
        <w:tc>
          <w:tcPr>
            <w:tcW w:w="737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i/>
                <w:i/>
              </w:rPr>
            </w:pPr>
            <w:r>
              <w:rPr>
                <w:i/>
              </w:rPr>
              <w:t>Bachelor menswetenschappen of gelijkwaardig door ervaring</w:t>
            </w:r>
          </w:p>
          <w:p>
            <w:pPr>
              <w:pStyle w:val="Normal"/>
              <w:rPr>
                <w:i/>
                <w:i/>
              </w:rPr>
            </w:pPr>
            <w:r>
              <w:rPr>
                <w:i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Style w:val="Tabelraster1"/>
        <w:tblW w:w="9209" w:type="dxa"/>
        <w:jc w:val="left"/>
        <w:tblInd w:w="-147" w:type="dxa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675"/>
        <w:gridCol w:w="3"/>
        <w:gridCol w:w="4530"/>
      </w:tblGrid>
      <w:tr>
        <w:trPr/>
        <w:tc>
          <w:tcPr>
            <w:tcW w:w="46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shd w:color="auto" w:fill="3D4F81" w:val="clear"/>
          </w:tcPr>
          <w:p>
            <w:pPr>
              <w:pStyle w:val="Normal"/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HANDTEKENING WERKGEVER</w:t>
            </w:r>
          </w:p>
        </w:tc>
        <w:tc>
          <w:tcPr>
            <w:tcW w:w="4533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color="auto" w:fill="3D4F81" w:val="clear"/>
          </w:tcPr>
          <w:p>
            <w:pPr>
              <w:pStyle w:val="Normal"/>
              <w:jc w:val="right"/>
              <w:rPr>
                <w:rFonts w:cs="Calibri" w:cstheme="minorHAnsi"/>
                <w:i/>
                <w:i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HANDTEKENING WERKNEMER</w:t>
            </w:r>
          </w:p>
        </w:tc>
      </w:tr>
      <w:tr>
        <w:trPr/>
        <w:tc>
          <w:tcPr>
            <w:tcW w:w="467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jc w:val="both"/>
              <w:rPr/>
            </w:pPr>
            <w:r>
              <w:rPr/>
            </w:r>
          </w:p>
          <w:p>
            <w:pPr>
              <w:pStyle w:val="Normal"/>
              <w:jc w:val="both"/>
              <w:rPr/>
            </w:pPr>
            <w:r>
              <w:rPr/>
              <w:t>DATUM:</w:t>
            </w:r>
          </w:p>
          <w:p>
            <w:pPr>
              <w:pStyle w:val="Normal"/>
              <w:jc w:val="both"/>
              <w:rPr/>
            </w:pPr>
            <w:r>
              <w:rPr/>
              <w:t>VOOR AKKOORD:</w:t>
            </w:r>
          </w:p>
          <w:p>
            <w:pPr>
              <w:pStyle w:val="Normal"/>
              <w:jc w:val="both"/>
              <w:rPr/>
            </w:pPr>
            <w:r>
              <w:rPr/>
            </w:r>
          </w:p>
          <w:p>
            <w:pPr>
              <w:pStyle w:val="Normal"/>
              <w:jc w:val="both"/>
              <w:rPr/>
            </w:pPr>
            <w:r>
              <w:rPr/>
            </w:r>
          </w:p>
          <w:p>
            <w:pPr>
              <w:pStyle w:val="Normal"/>
              <w:jc w:val="both"/>
              <w:rPr/>
            </w:pPr>
            <w:r>
              <w:rPr/>
            </w:r>
          </w:p>
          <w:p>
            <w:pPr>
              <w:pStyle w:val="Normal"/>
              <w:jc w:val="both"/>
              <w:rPr/>
            </w:pPr>
            <w:r>
              <w:rPr/>
              <w:t>NAAM:</w:t>
            </w:r>
          </w:p>
          <w:p>
            <w:pPr>
              <w:pStyle w:val="Normal"/>
              <w:jc w:val="both"/>
              <w:rPr/>
            </w:pPr>
            <w:r>
              <w:rPr/>
            </w:r>
          </w:p>
        </w:tc>
        <w:tc>
          <w:tcPr>
            <w:tcW w:w="45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jc w:val="both"/>
              <w:rPr/>
            </w:pPr>
            <w:r>
              <w:rPr/>
            </w:r>
          </w:p>
          <w:p>
            <w:pPr>
              <w:pStyle w:val="Normal"/>
              <w:jc w:val="both"/>
              <w:rPr/>
            </w:pPr>
            <w:r>
              <w:rPr/>
              <w:t>DATUM:</w:t>
            </w:r>
          </w:p>
          <w:p>
            <w:pPr>
              <w:pStyle w:val="Normal"/>
              <w:jc w:val="both"/>
              <w:rPr/>
            </w:pPr>
            <w:r>
              <w:rPr/>
              <w:t>VOOR AKKOORD:</w:t>
            </w:r>
          </w:p>
          <w:p>
            <w:pPr>
              <w:pStyle w:val="Normal"/>
              <w:jc w:val="both"/>
              <w:rPr/>
            </w:pPr>
            <w:r>
              <w:rPr/>
            </w:r>
          </w:p>
          <w:p>
            <w:pPr>
              <w:pStyle w:val="Normal"/>
              <w:jc w:val="both"/>
              <w:rPr/>
            </w:pPr>
            <w:r>
              <w:rPr/>
            </w:r>
          </w:p>
          <w:p>
            <w:pPr>
              <w:pStyle w:val="Normal"/>
              <w:jc w:val="both"/>
              <w:rPr/>
            </w:pPr>
            <w:r>
              <w:rPr/>
            </w:r>
          </w:p>
          <w:p>
            <w:pPr>
              <w:pStyle w:val="Normal"/>
              <w:jc w:val="both"/>
              <w:rPr/>
            </w:pPr>
            <w:r>
              <w:rPr/>
              <w:t>NAAM: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Wingdings">
    <w:charset w:val="02"/>
    <w:family w:val="roman"/>
    <w:pitch w:val="variable"/>
  </w:font>
  <w:font w:name="Wingdings">
    <w:charset w:val="02"/>
    <w:family w:val="auto"/>
    <w:pitch w:val="default"/>
  </w:font>
  <w:font w:name="Symbol">
    <w:charset w:val="02"/>
    <w:family w:val="auto"/>
    <w:pitch w:val="default"/>
  </w:font>
  <w:font w:name="Courier New">
    <w:charset w:val="01"/>
    <w:family w:val="auto"/>
    <w:pitch w:val="fixed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cs="Wingdings" w:hint="default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nl-BE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cstheme="minorBidi" w:eastAsiaTheme="minorHAnsi"/>
        <w:lang w:val="nl-BE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68457b"/>
    <w:pPr>
      <w:widowControl/>
      <w:bidi w:val="0"/>
      <w:spacing w:before="0" w:after="0"/>
      <w:jc w:val="left"/>
    </w:pPr>
    <w:rPr>
      <w:rFonts w:ascii="Calibri" w:hAnsi="Calibri" w:eastAsia="Calibri" w:cs="" w:cstheme="minorBidi" w:eastAsiaTheme="minorHAnsi"/>
      <w:color w:val="auto"/>
      <w:kern w:val="0"/>
      <w:sz w:val="20"/>
      <w:szCs w:val="20"/>
      <w:lang w:val="nl-BE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xtheading32" w:customStyle="1">
    <w:name w:val="textheading32"/>
    <w:basedOn w:val="DefaultParagraphFont"/>
    <w:qFormat/>
    <w:rsid w:val="0068457b"/>
    <w:rPr/>
  </w:style>
  <w:style w:type="character" w:styleId="KoptekstChar" w:customStyle="1">
    <w:name w:val="Koptekst Char"/>
    <w:basedOn w:val="DefaultParagraphFont"/>
    <w:link w:val="Koptekst"/>
    <w:uiPriority w:val="99"/>
    <w:qFormat/>
    <w:rsid w:val="002b487b"/>
    <w:rPr/>
  </w:style>
  <w:style w:type="character" w:styleId="VoettekstChar" w:customStyle="1">
    <w:name w:val="Voettekst Char"/>
    <w:basedOn w:val="DefaultParagraphFont"/>
    <w:link w:val="Voettekst"/>
    <w:uiPriority w:val="99"/>
    <w:qFormat/>
    <w:rsid w:val="002b487b"/>
    <w:rPr/>
  </w:style>
  <w:style w:type="character" w:styleId="PlattetekstChar" w:customStyle="1">
    <w:name w:val="Platte tekst Char"/>
    <w:basedOn w:val="DefaultParagraphFont"/>
    <w:link w:val="Plattetekst"/>
    <w:qFormat/>
    <w:rsid w:val="00065acc"/>
    <w:rPr>
      <w:rFonts w:ascii="Times New Roman" w:hAnsi="Times New Roman" w:eastAsia="Times New Roman" w:cs="Times New Roman"/>
      <w:sz w:val="16"/>
      <w:szCs w:val="24"/>
      <w:lang w:val="nl-NL" w:eastAsia="nl-NL"/>
    </w:rPr>
  </w:style>
  <w:style w:type="character" w:styleId="A2" w:customStyle="1">
    <w:name w:val="A2"/>
    <w:qFormat/>
    <w:rsid w:val="00292273"/>
    <w:rPr>
      <w:rFonts w:cs="Gill Sans MT"/>
      <w:color w:val="000000"/>
      <w:sz w:val="20"/>
      <w:szCs w:val="20"/>
    </w:rPr>
  </w:style>
  <w:style w:type="character" w:styleId="BallontekstChar" w:customStyle="1">
    <w:name w:val="Ballontekst Char"/>
    <w:basedOn w:val="DefaultParagraphFont"/>
    <w:link w:val="Ballontekst"/>
    <w:uiPriority w:val="99"/>
    <w:semiHidden/>
    <w:qFormat/>
    <w:rsid w:val="00eb5f1f"/>
    <w:rPr>
      <w:rFonts w:ascii="Segoe UI" w:hAnsi="Segoe UI" w:cs="Segoe UI"/>
      <w:sz w:val="18"/>
      <w:szCs w:val="18"/>
    </w:rPr>
  </w:style>
  <w:style w:type="paragraph" w:styleId="Kop">
    <w:name w:val="Kop"/>
    <w:basedOn w:val="Normal"/>
    <w:next w:val="Tekstblok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kstblok">
    <w:name w:val="Body Text"/>
    <w:basedOn w:val="Normal"/>
    <w:link w:val="PlattetekstChar"/>
    <w:rsid w:val="00065acc"/>
    <w:pPr/>
    <w:rPr>
      <w:rFonts w:ascii="Times New Roman" w:hAnsi="Times New Roman" w:eastAsia="Times New Roman" w:cs="Times New Roman"/>
      <w:sz w:val="16"/>
      <w:szCs w:val="24"/>
      <w:lang w:val="nl-NL" w:eastAsia="nl-NL"/>
    </w:rPr>
  </w:style>
  <w:style w:type="paragraph" w:styleId="Lijst">
    <w:name w:val="List"/>
    <w:basedOn w:val="Tekstblok"/>
    <w:pPr/>
    <w:rPr>
      <w:rFonts w:cs="Lohit Devanagari"/>
    </w:rPr>
  </w:style>
  <w:style w:type="paragraph" w:styleId="Bijschrift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NoSpacing">
    <w:name w:val="No Spacing"/>
    <w:uiPriority w:val="1"/>
    <w:qFormat/>
    <w:rsid w:val="00e765cd"/>
    <w:pPr>
      <w:widowControl/>
      <w:bidi w:val="0"/>
      <w:spacing w:before="0" w:after="0"/>
      <w:jc w:val="left"/>
    </w:pPr>
    <w:rPr>
      <w:rFonts w:ascii="Calibri" w:hAnsi="Calibri" w:eastAsia="Calibri" w:cs="" w:cstheme="minorBidi" w:eastAsiaTheme="minorHAnsi"/>
      <w:color w:val="auto"/>
      <w:kern w:val="0"/>
      <w:sz w:val="20"/>
      <w:szCs w:val="20"/>
      <w:lang w:val="nl-BE" w:eastAsia="en-US" w:bidi="ar-SA"/>
    </w:rPr>
  </w:style>
  <w:style w:type="paragraph" w:styleId="ListParagraph">
    <w:name w:val="List Paragraph"/>
    <w:basedOn w:val="Normal"/>
    <w:uiPriority w:val="34"/>
    <w:qFormat/>
    <w:rsid w:val="005b46e0"/>
    <w:pPr>
      <w:spacing w:lineRule="auto" w:line="259" w:before="0" w:after="160"/>
      <w:ind w:left="720" w:hanging="0"/>
      <w:contextualSpacing/>
    </w:pPr>
    <w:rPr>
      <w:rFonts w:ascii="Calibri" w:hAnsi="Calibri" w:asciiTheme="minorHAnsi" w:hAnsiTheme="minorHAnsi"/>
      <w:sz w:val="22"/>
      <w:szCs w:val="22"/>
    </w:rPr>
  </w:style>
  <w:style w:type="paragraph" w:styleId="Kopenvoettekst">
    <w:name w:val="Kop- en voettekst"/>
    <w:basedOn w:val="Normal"/>
    <w:qFormat/>
    <w:pPr/>
    <w:rPr/>
  </w:style>
  <w:style w:type="paragraph" w:styleId="Koptekst">
    <w:name w:val="Header"/>
    <w:basedOn w:val="Normal"/>
    <w:link w:val="KoptekstChar"/>
    <w:uiPriority w:val="99"/>
    <w:unhideWhenUsed/>
    <w:rsid w:val="002b487b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Voettekst">
    <w:name w:val="Footer"/>
    <w:basedOn w:val="Normal"/>
    <w:link w:val="VoettekstChar"/>
    <w:uiPriority w:val="99"/>
    <w:unhideWhenUsed/>
    <w:rsid w:val="002b487b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BalloonText">
    <w:name w:val="Balloon Text"/>
    <w:basedOn w:val="Normal"/>
    <w:link w:val="BallontekstChar"/>
    <w:uiPriority w:val="99"/>
    <w:semiHidden/>
    <w:unhideWhenUsed/>
    <w:qFormat/>
    <w:rsid w:val="00eb5f1f"/>
    <w:pPr/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raster">
    <w:name w:val="Table Grid"/>
    <w:basedOn w:val="Standaardtabel"/>
    <w:rsid w:val="0068457b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elraster1">
    <w:name w:val="Tabelraster1"/>
    <w:basedOn w:val="Standaardtabel"/>
    <w:rsid w:val="00e81d0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angepast 1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778375-23C3-4E90-A41E-AEA7C1B9E3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76946998.dotm</Template>
  <TotalTime>0</TotalTime>
  <Application>LibreOffice/6.4.7.2$Linux_X86_64 LibreOffice_project/40$Build-2</Application>
  <Pages>3</Pages>
  <Words>645</Words>
  <Characters>3974</Characters>
  <CharactersWithSpaces>4506</CharactersWithSpaces>
  <Paragraphs>110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2020-02-05T10:11:00Z</dcterms:created>
  <dc:creator>Nicolas Desmet</dc:creator>
  <dc:description/>
  <dc:language>nl-BE</dc:language>
  <cp:lastModifiedBy>Ingrid Kerremans</cp:lastModifiedBy>
  <cp:lastPrinted>2019-12-23T08:04:00Z</cp:lastPrinted>
  <dcterms:modified xsi:type="dcterms:W3CDTF">2020-02-05T10:11:00Z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